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13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Čari šume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 puna, jesenskog, šarenog lišća,</w:t>
      </w:r>
    </w:p>
    <w:p w:rsidR="009402CC" w:rsidRDefault="002916FF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02CC">
        <w:rPr>
          <w:rFonts w:ascii="Times New Roman" w:hAnsi="Times New Roman" w:cs="Times New Roman"/>
          <w:sz w:val="24"/>
          <w:szCs w:val="24"/>
        </w:rPr>
        <w:t>leše svoj ples.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 se, šušti i okreće</w:t>
      </w:r>
    </w:p>
    <w:p w:rsidR="009402CC" w:rsidRDefault="002916FF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402CC">
        <w:rPr>
          <w:rFonts w:ascii="Times New Roman" w:hAnsi="Times New Roman" w:cs="Times New Roman"/>
          <w:sz w:val="24"/>
          <w:szCs w:val="24"/>
        </w:rPr>
        <w:t xml:space="preserve"> stotinu boja.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Izgleda kao da počinje kres.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Žubor rijeke čuje se iz daljine.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Zov jastreba odjekuje iz planine.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Sjena je uskoro pokrila</w:t>
      </w:r>
      <w:r w:rsidR="001C2490">
        <w:rPr>
          <w:rFonts w:ascii="Times New Roman" w:hAnsi="Times New Roman" w:cs="Times New Roman"/>
          <w:sz w:val="24"/>
          <w:szCs w:val="24"/>
        </w:rPr>
        <w:t>,</w:t>
      </w:r>
    </w:p>
    <w:p w:rsidR="009402CC" w:rsidRDefault="000342C1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02CC">
        <w:rPr>
          <w:rFonts w:ascii="Times New Roman" w:hAnsi="Times New Roman" w:cs="Times New Roman"/>
          <w:sz w:val="24"/>
          <w:szCs w:val="24"/>
        </w:rPr>
        <w:t>askoš krošanja.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moju je šumu stigla zima.</w:t>
      </w:r>
    </w:p>
    <w:p w:rsid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2CC" w:rsidRPr="009402CC" w:rsidRDefault="009402CC" w:rsidP="0094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2CC" w:rsidRPr="0094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9"/>
    <w:rsid w:val="000342C1"/>
    <w:rsid w:val="000A3D99"/>
    <w:rsid w:val="001C2490"/>
    <w:rsid w:val="002916FF"/>
    <w:rsid w:val="009402CC"/>
    <w:rsid w:val="00A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4B3"/>
  <w15:chartTrackingRefBased/>
  <w15:docId w15:val="{A5719851-3DB2-4B63-AFF2-8164877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2021-10-13T09:52:00Z</dcterms:created>
  <dcterms:modified xsi:type="dcterms:W3CDTF">2021-10-20T06:08:00Z</dcterms:modified>
</cp:coreProperties>
</file>